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A81" w:rsidRDefault="006F6D2B">
      <w:bookmarkStart w:id="0" w:name="_GoBack"/>
      <w:bookmarkEnd w:id="0"/>
      <w:r>
        <w:t>Příloha č.</w:t>
      </w:r>
      <w:r w:rsidR="008E17F1">
        <w:t>6</w:t>
      </w:r>
      <w:r w:rsidR="00793AD6">
        <w:t xml:space="preserve"> smlouvy (Příloha č. 10 ZD)</w:t>
      </w:r>
      <w:r>
        <w:t xml:space="preserve"> – komunikační protokol OS-PP</w:t>
      </w:r>
    </w:p>
    <w:p w:rsidR="0043050D" w:rsidRDefault="0043050D" w:rsidP="0043050D">
      <w:pPr>
        <w:spacing w:before="120"/>
        <w:rPr>
          <w:sz w:val="24"/>
        </w:rPr>
      </w:pPr>
      <w:r w:rsidRPr="000F3C73">
        <w:rPr>
          <w:b/>
          <w:i/>
          <w:sz w:val="24"/>
        </w:rPr>
        <w:t>Číslo služby:</w:t>
      </w:r>
      <w:r>
        <w:rPr>
          <w:sz w:val="24"/>
        </w:rPr>
        <w:tab/>
      </w:r>
      <w:r w:rsidRPr="00A76E5F">
        <w:t>10</w:t>
      </w:r>
    </w:p>
    <w:p w:rsidR="0043050D" w:rsidRDefault="0043050D" w:rsidP="0043050D">
      <w:pPr>
        <w:spacing w:before="120"/>
        <w:rPr>
          <w:sz w:val="24"/>
        </w:rPr>
      </w:pPr>
      <w:r w:rsidRPr="000F3C73">
        <w:rPr>
          <w:b/>
          <w:i/>
          <w:sz w:val="24"/>
        </w:rPr>
        <w:t>Charakteristika</w:t>
      </w:r>
      <w:r>
        <w:rPr>
          <w:sz w:val="24"/>
        </w:rPr>
        <w:t xml:space="preserve">: </w:t>
      </w:r>
      <w:r w:rsidRPr="00A76E5F">
        <w:t>Smyslem služby je předat O</w:t>
      </w:r>
      <w:r>
        <w:t>S</w:t>
      </w:r>
      <w:r w:rsidRPr="00A76E5F">
        <w:t xml:space="preserve"> informace z palubního systému pro účely odbavení cestujících. </w:t>
      </w:r>
      <w:r>
        <w:t>PP</w:t>
      </w:r>
      <w:r w:rsidRPr="00A76E5F">
        <w:t xml:space="preserve"> bude posílat tuto zprávu periodicky (např. jednou za 10 sekund) nebo ihned při změně některého parametru, jenž je zasílán v žádosti.</w:t>
      </w:r>
    </w:p>
    <w:p w:rsidR="006F6D2B" w:rsidRDefault="006F6D2B">
      <w:r>
        <w:t>Palubní počítač přijímá zprávy na UDP portu 10050 a IP adrese 192.168.30.12.</w:t>
      </w:r>
    </w:p>
    <w:p w:rsidR="006F6D2B" w:rsidRDefault="006F6D2B"/>
    <w:p w:rsidR="006F6D2B" w:rsidRPr="00554B91" w:rsidRDefault="006F6D2B" w:rsidP="006F6D2B">
      <w:pPr>
        <w:pStyle w:val="Odstavecseseznamem"/>
        <w:numPr>
          <w:ilvl w:val="0"/>
          <w:numId w:val="0"/>
        </w:numPr>
        <w:ind w:left="1146"/>
        <w:rPr>
          <w:sz w:val="24"/>
          <w:szCs w:val="24"/>
        </w:rPr>
      </w:pPr>
      <w:r w:rsidRPr="00554B91">
        <w:rPr>
          <w:b/>
          <w:bCs/>
          <w:i/>
          <w:iCs/>
          <w:sz w:val="24"/>
          <w:szCs w:val="24"/>
        </w:rPr>
        <w:t xml:space="preserve">Formát dat řídicí EPIS </w:t>
      </w:r>
      <w:r w:rsidRPr="00554B91">
        <w:rPr>
          <w:rFonts w:ascii="Wingdings 3" w:hAnsi="Wingdings 3"/>
          <w:b/>
          <w:bCs/>
          <w:i/>
          <w:iCs/>
          <w:sz w:val="24"/>
          <w:szCs w:val="24"/>
        </w:rPr>
        <w:t></w:t>
      </w:r>
      <w:r w:rsidRPr="00554B91">
        <w:rPr>
          <w:b/>
          <w:bCs/>
          <w:i/>
          <w:iCs/>
          <w:sz w:val="24"/>
          <w:szCs w:val="24"/>
        </w:rPr>
        <w:t xml:space="preserve"> OCU (žádost)</w:t>
      </w:r>
      <w:r w:rsidRPr="00554B91">
        <w:rPr>
          <w:sz w:val="24"/>
          <w:szCs w:val="24"/>
        </w:rPr>
        <w:t xml:space="preserve">:       </w:t>
      </w:r>
    </w:p>
    <w:tbl>
      <w:tblPr>
        <w:tblW w:w="9411" w:type="dxa"/>
        <w:jc w:val="righ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0"/>
        <w:gridCol w:w="7371"/>
      </w:tblGrid>
      <w:tr w:rsidR="006F6D2B" w:rsidTr="00863F3E">
        <w:trPr>
          <w:trHeight w:val="300"/>
          <w:jc w:val="right"/>
        </w:trPr>
        <w:tc>
          <w:tcPr>
            <w:tcW w:w="2040" w:type="dxa"/>
            <w:tcBorders>
              <w:top w:val="single" w:sz="8" w:space="0" w:color="auto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5F497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color w:val="FFFFFF"/>
                <w:szCs w:val="22"/>
                <w:lang w:val="sk-SK"/>
              </w:rPr>
            </w:pPr>
            <w:r>
              <w:rPr>
                <w:b/>
                <w:bCs/>
                <w:color w:val="FFFFFF"/>
                <w:lang w:val="sk-SK"/>
              </w:rPr>
              <w:t>Datové pole</w:t>
            </w:r>
          </w:p>
        </w:tc>
        <w:tc>
          <w:tcPr>
            <w:tcW w:w="7371" w:type="dxa"/>
            <w:tcBorders>
              <w:top w:val="single" w:sz="8" w:space="0" w:color="auto"/>
              <w:left w:val="nil"/>
              <w:bottom w:val="single" w:sz="8" w:space="0" w:color="95B3D7"/>
              <w:right w:val="single" w:sz="8" w:space="0" w:color="auto"/>
            </w:tcBorders>
            <w:shd w:val="clear" w:color="auto" w:fill="5F497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ind w:firstLine="360"/>
              <w:jc w:val="center"/>
              <w:rPr>
                <w:b/>
                <w:bCs/>
                <w:color w:val="FFFFFF"/>
                <w:lang w:val="sk-SK"/>
              </w:rPr>
            </w:pPr>
            <w:r>
              <w:rPr>
                <w:b/>
                <w:bCs/>
                <w:color w:val="FFFFFF"/>
                <w:lang w:val="sk-SK"/>
              </w:rPr>
              <w:t>Popis</w:t>
            </w:r>
          </w:p>
        </w:tc>
      </w:tr>
      <w:tr w:rsidR="006F6D2B" w:rsidTr="00863F3E">
        <w:trPr>
          <w:trHeight w:val="300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i/>
                <w:iCs/>
                <w:color w:val="000000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t>aktDatumCas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>Aktuální datum a čas (řetězec) ve formátu &lt;datum&gt;T&lt;cas&gt;, [YYYY]-[MM]-[DD]T[hh]:[mm]:[ss]</w:t>
            </w:r>
          </w:p>
        </w:tc>
      </w:tr>
      <w:tr w:rsidR="006F6D2B" w:rsidTr="00863F3E">
        <w:trPr>
          <w:trHeight w:val="301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i/>
                <w:iCs/>
                <w:color w:val="000000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t>1E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F6D2B" w:rsidRDefault="006F6D2B" w:rsidP="00863F3E">
            <w:pPr>
              <w:rPr>
                <w:color w:val="000000"/>
                <w:lang w:val="sk-SK"/>
              </w:rPr>
            </w:pPr>
          </w:p>
        </w:tc>
      </w:tr>
      <w:tr w:rsidR="006F6D2B" w:rsidTr="00863F3E">
        <w:trPr>
          <w:trHeight w:val="301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i/>
                <w:iCs/>
                <w:color w:val="000000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t>kodVozidla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 xml:space="preserve">Řetězec reprezentující kód, číslo, SPZ vozidla. </w:t>
            </w:r>
          </w:p>
        </w:tc>
      </w:tr>
      <w:tr w:rsidR="006F6D2B" w:rsidTr="00863F3E">
        <w:trPr>
          <w:trHeight w:val="138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spacing w:line="138" w:lineRule="atLeast"/>
              <w:jc w:val="center"/>
              <w:rPr>
                <w:b/>
                <w:bCs/>
                <w:i/>
                <w:iCs/>
                <w:color w:val="000000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t>1E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F6D2B" w:rsidRDefault="006F6D2B" w:rsidP="00863F3E">
            <w:pPr>
              <w:rPr>
                <w:color w:val="000000"/>
                <w:sz w:val="14"/>
                <w:szCs w:val="14"/>
                <w:lang w:val="sk-SK"/>
              </w:rPr>
            </w:pPr>
          </w:p>
        </w:tc>
      </w:tr>
      <w:tr w:rsidR="006F6D2B" w:rsidTr="00863F3E">
        <w:trPr>
          <w:trHeight w:val="300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i/>
                <w:iCs/>
                <w:color w:val="000000"/>
                <w:szCs w:val="22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t>ridicKod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>Číselná hodnota (dekadický formát). Udává kód přihlášeného řidiče. Zasílána 0 (nula) pokud není nikdo přihlášen, tedy i stav uzavřený odpočet.</w:t>
            </w:r>
          </w:p>
        </w:tc>
      </w:tr>
      <w:tr w:rsidR="006F6D2B" w:rsidTr="00863F3E">
        <w:trPr>
          <w:trHeight w:val="300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i/>
                <w:iCs/>
                <w:color w:val="000000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t>1E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F6D2B" w:rsidRDefault="006F6D2B" w:rsidP="00863F3E">
            <w:pPr>
              <w:rPr>
                <w:color w:val="000000"/>
                <w:lang w:val="sk-SK"/>
              </w:rPr>
            </w:pPr>
          </w:p>
        </w:tc>
      </w:tr>
      <w:tr w:rsidR="006F6D2B" w:rsidTr="00863F3E">
        <w:trPr>
          <w:trHeight w:val="300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i/>
                <w:iCs/>
                <w:color w:val="000000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t>linkaKod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sk-SK"/>
              </w:rPr>
              <w:t xml:space="preserve">Číselná hodnota (dekadický formát). Udává kód aktuální pojížděné linky. Zasílána 0 (nula) pokud není linka zadána. </w:t>
            </w:r>
          </w:p>
        </w:tc>
      </w:tr>
      <w:tr w:rsidR="006F6D2B" w:rsidTr="00863F3E">
        <w:trPr>
          <w:trHeight w:val="300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i/>
                <w:iCs/>
                <w:color w:val="000000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t>1E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F6D2B" w:rsidRDefault="006F6D2B" w:rsidP="00863F3E">
            <w:pPr>
              <w:rPr>
                <w:color w:val="000000"/>
                <w:lang w:val="sk-SK"/>
              </w:rPr>
            </w:pPr>
          </w:p>
        </w:tc>
      </w:tr>
      <w:tr w:rsidR="006F6D2B" w:rsidTr="00863F3E">
        <w:trPr>
          <w:trHeight w:val="300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i/>
                <w:iCs/>
                <w:color w:val="000000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t>linkaText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>Pojížděná linka textově (např.: „N90“, “T33” apod.). Pokud není platné, je zaslán prázdný řetězec: „“.</w:t>
            </w:r>
          </w:p>
        </w:tc>
      </w:tr>
      <w:tr w:rsidR="006F6D2B" w:rsidTr="00863F3E">
        <w:trPr>
          <w:trHeight w:val="300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i/>
                <w:iCs/>
                <w:color w:val="000000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t>1E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F6D2B" w:rsidRDefault="006F6D2B" w:rsidP="00863F3E">
            <w:pPr>
              <w:rPr>
                <w:color w:val="000000"/>
                <w:lang w:val="sk-SK"/>
              </w:rPr>
            </w:pPr>
          </w:p>
        </w:tc>
      </w:tr>
      <w:tr w:rsidR="006F6D2B" w:rsidTr="00863F3E">
        <w:trPr>
          <w:trHeight w:val="300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i/>
                <w:iCs/>
                <w:color w:val="000000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t>zastavkaIndex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 xml:space="preserve">Číselná hodnota (dekadický formát). Udává index poslední zastávky, na které vůz zastavil. Počítáno od 0 (nuly). Zasíláno 9999 pokud není platné (např. trasa nezadána v EPIS).  </w:t>
            </w:r>
          </w:p>
        </w:tc>
      </w:tr>
      <w:tr w:rsidR="006F6D2B" w:rsidTr="00863F3E">
        <w:trPr>
          <w:trHeight w:val="300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i/>
                <w:iCs/>
                <w:color w:val="000000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t>1E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F6D2B" w:rsidRDefault="006F6D2B" w:rsidP="00863F3E">
            <w:pPr>
              <w:rPr>
                <w:color w:val="000000"/>
                <w:lang w:val="sk-SK"/>
              </w:rPr>
            </w:pPr>
          </w:p>
        </w:tc>
      </w:tr>
      <w:tr w:rsidR="006F6D2B" w:rsidTr="00863F3E">
        <w:trPr>
          <w:trHeight w:val="300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i/>
                <w:iCs/>
                <w:color w:val="000000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t>statickaLinkaKod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>Číselná hodnota (dekadický formát). Udává kód zadané statické linky. Zasílána 0 (nula) pokud není platné.</w:t>
            </w:r>
            <w:r>
              <w:rPr>
                <w:lang w:val="sk-SK"/>
              </w:rPr>
              <w:t xml:space="preserve"> </w:t>
            </w:r>
            <w:r>
              <w:rPr>
                <w:color w:val="000000"/>
                <w:lang w:val="sk-SK"/>
              </w:rPr>
              <w:t> </w:t>
            </w:r>
          </w:p>
        </w:tc>
      </w:tr>
      <w:tr w:rsidR="006F6D2B" w:rsidTr="00863F3E">
        <w:trPr>
          <w:trHeight w:val="300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i/>
                <w:iCs/>
                <w:color w:val="000000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t>1E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F6D2B" w:rsidRDefault="006F6D2B" w:rsidP="00863F3E">
            <w:pPr>
              <w:rPr>
                <w:color w:val="000000"/>
                <w:lang w:val="sk-SK"/>
              </w:rPr>
            </w:pPr>
          </w:p>
        </w:tc>
      </w:tr>
      <w:tr w:rsidR="006F6D2B" w:rsidTr="00863F3E">
        <w:trPr>
          <w:trHeight w:val="300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i/>
                <w:iCs/>
                <w:color w:val="000000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t>kurz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>Číselná hodnota (dekadický formát). Udává kód zadaného kurzu. Zasílána 0 (nula) pokud není platné.</w:t>
            </w:r>
            <w:r>
              <w:rPr>
                <w:lang w:val="sk-SK"/>
              </w:rPr>
              <w:t xml:space="preserve"> </w:t>
            </w:r>
            <w:r>
              <w:rPr>
                <w:color w:val="000000"/>
                <w:lang w:val="sk-SK"/>
              </w:rPr>
              <w:t> </w:t>
            </w:r>
          </w:p>
        </w:tc>
      </w:tr>
      <w:tr w:rsidR="006F6D2B" w:rsidTr="00863F3E">
        <w:trPr>
          <w:trHeight w:val="300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i/>
                <w:iCs/>
                <w:color w:val="000000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t>1E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F6D2B" w:rsidRDefault="006F6D2B" w:rsidP="00863F3E">
            <w:pPr>
              <w:rPr>
                <w:color w:val="000000"/>
                <w:lang w:val="sk-SK"/>
              </w:rPr>
            </w:pPr>
          </w:p>
        </w:tc>
      </w:tr>
      <w:tr w:rsidR="006F6D2B" w:rsidTr="00863F3E">
        <w:trPr>
          <w:trHeight w:val="300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i/>
                <w:iCs/>
                <w:color w:val="000000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t>typDne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 xml:space="preserve">Číselná hodnota (dekadický formát). Udává kód zadaného typu dne. Zasílána 0 (nula) pokud není platné.  </w:t>
            </w:r>
          </w:p>
        </w:tc>
      </w:tr>
      <w:tr w:rsidR="006F6D2B" w:rsidTr="00863F3E">
        <w:trPr>
          <w:trHeight w:val="300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i/>
                <w:iCs/>
                <w:color w:val="000000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t>1E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F6D2B" w:rsidRDefault="006F6D2B" w:rsidP="00863F3E">
            <w:pPr>
              <w:rPr>
                <w:color w:val="000000"/>
                <w:lang w:val="sk-SK"/>
              </w:rPr>
            </w:pPr>
          </w:p>
        </w:tc>
      </w:tr>
      <w:tr w:rsidR="006F6D2B" w:rsidTr="00863F3E">
        <w:trPr>
          <w:trHeight w:val="300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i/>
                <w:iCs/>
                <w:color w:val="000000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t>platnostSluzbyOd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>Časová platnost služby „od“ (řetězec) ve formátu [YYYY]-[MM]-[DD]T[HH]:[MM]: [SS]</w:t>
            </w:r>
          </w:p>
        </w:tc>
      </w:tr>
      <w:tr w:rsidR="006F6D2B" w:rsidTr="00863F3E">
        <w:trPr>
          <w:trHeight w:val="300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i/>
                <w:iCs/>
                <w:color w:val="000000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t>1E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F6D2B" w:rsidRDefault="006F6D2B" w:rsidP="00863F3E">
            <w:pPr>
              <w:rPr>
                <w:color w:val="000000"/>
                <w:lang w:val="sk-SK"/>
              </w:rPr>
            </w:pPr>
          </w:p>
        </w:tc>
      </w:tr>
      <w:tr w:rsidR="006F6D2B" w:rsidTr="00863F3E">
        <w:trPr>
          <w:trHeight w:val="300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i/>
                <w:iCs/>
                <w:color w:val="000000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lastRenderedPageBreak/>
              <w:t>platnostSluzbyDo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>Časová platnost služby „do“ (řetězec) ve formátu [YYYY]-[MM]-[DD]T[HH]:[MM] : [SS]</w:t>
            </w:r>
          </w:p>
        </w:tc>
      </w:tr>
      <w:tr w:rsidR="006F6D2B" w:rsidTr="00863F3E">
        <w:trPr>
          <w:trHeight w:val="300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i/>
                <w:iCs/>
                <w:color w:val="000000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t>1E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F6D2B" w:rsidRDefault="006F6D2B" w:rsidP="00863F3E">
            <w:pPr>
              <w:rPr>
                <w:color w:val="000000"/>
                <w:lang w:val="sk-SK"/>
              </w:rPr>
            </w:pPr>
          </w:p>
        </w:tc>
      </w:tr>
      <w:tr w:rsidR="006F6D2B" w:rsidTr="00863F3E">
        <w:trPr>
          <w:trHeight w:val="300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i/>
                <w:iCs/>
                <w:color w:val="000000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t>indexTrasa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 xml:space="preserve">Číselná hodnota (dekadický formát). Udává index trasy na službě (linka, kurz, typ dne). Počítáno od 0. Zasíláno 9999 pokud nejede dle standardní služby. </w:t>
            </w:r>
          </w:p>
        </w:tc>
      </w:tr>
      <w:tr w:rsidR="006F6D2B" w:rsidTr="00863F3E">
        <w:trPr>
          <w:trHeight w:val="300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i/>
                <w:iCs/>
                <w:color w:val="000000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t>1E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95B3D7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6F6D2B" w:rsidRDefault="006F6D2B" w:rsidP="00863F3E">
            <w:pPr>
              <w:rPr>
                <w:color w:val="000000"/>
                <w:lang w:val="sk-SK"/>
              </w:rPr>
            </w:pPr>
          </w:p>
        </w:tc>
      </w:tr>
      <w:tr w:rsidR="006F6D2B" w:rsidTr="00863F3E">
        <w:trPr>
          <w:trHeight w:val="300"/>
          <w:jc w:val="right"/>
        </w:trPr>
        <w:tc>
          <w:tcPr>
            <w:tcW w:w="2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jc w:val="center"/>
              <w:rPr>
                <w:b/>
                <w:bCs/>
                <w:i/>
                <w:iCs/>
                <w:color w:val="000000"/>
                <w:lang w:val="sk-SK"/>
              </w:rPr>
            </w:pPr>
            <w:r>
              <w:rPr>
                <w:b/>
                <w:bCs/>
                <w:i/>
                <w:iCs/>
                <w:color w:val="000000"/>
                <w:lang w:val="sk-SK"/>
              </w:rPr>
              <w:t>modVozidla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6F6D2B" w:rsidRDefault="006F6D2B" w:rsidP="00863F3E">
            <w:pPr>
              <w:rPr>
                <w:color w:val="000000"/>
                <w:lang w:val="sk-SK"/>
              </w:rPr>
            </w:pPr>
            <w:r>
              <w:rPr>
                <w:color w:val="000000"/>
                <w:lang w:val="sk-SK"/>
              </w:rPr>
              <w:t xml:space="preserve">Identifikace zda se vozidlo se nachází na trase nebo stojí v zastávce (dekadický formát). </w:t>
            </w:r>
            <w:r>
              <w:rPr>
                <w:b/>
                <w:bCs/>
                <w:color w:val="000000"/>
                <w:lang w:val="sk-SK"/>
              </w:rPr>
              <w:t>0</w:t>
            </w:r>
            <w:r>
              <w:rPr>
                <w:color w:val="000000"/>
                <w:lang w:val="sk-SK"/>
              </w:rPr>
              <w:t xml:space="preserve"> – stojí v zastávce, </w:t>
            </w:r>
            <w:r>
              <w:rPr>
                <w:b/>
                <w:bCs/>
                <w:color w:val="000000"/>
                <w:lang w:val="sk-SK"/>
              </w:rPr>
              <w:t>1</w:t>
            </w:r>
            <w:r>
              <w:rPr>
                <w:color w:val="000000"/>
                <w:lang w:val="sk-SK"/>
              </w:rPr>
              <w:t xml:space="preserve"> – jízda mezi zastávkami. </w:t>
            </w:r>
          </w:p>
        </w:tc>
      </w:tr>
    </w:tbl>
    <w:p w:rsidR="006F6D2B" w:rsidRDefault="006F6D2B" w:rsidP="006F6D2B">
      <w:pPr>
        <w:pStyle w:val="Odstavecseseznamem"/>
        <w:numPr>
          <w:ilvl w:val="0"/>
          <w:numId w:val="0"/>
        </w:numPr>
        <w:spacing w:after="0"/>
        <w:ind w:left="1146"/>
        <w:rPr>
          <w:sz w:val="24"/>
          <w:szCs w:val="24"/>
        </w:rPr>
      </w:pPr>
    </w:p>
    <w:p w:rsidR="00E96934" w:rsidRDefault="00E96934" w:rsidP="00E96934">
      <w:pPr>
        <w:rPr>
          <w:sz w:val="24"/>
        </w:rPr>
      </w:pPr>
      <w:r w:rsidRPr="000F3C73">
        <w:rPr>
          <w:b/>
          <w:i/>
          <w:sz w:val="24"/>
        </w:rPr>
        <w:t>Formát dat</w:t>
      </w:r>
      <w:r>
        <w:rPr>
          <w:b/>
          <w:i/>
          <w:sz w:val="24"/>
        </w:rPr>
        <w:t xml:space="preserve"> OS</w:t>
      </w:r>
      <w:r>
        <w:rPr>
          <w:sz w:val="24"/>
        </w:rPr>
        <w:t xml:space="preserve"> </w:t>
      </w:r>
      <w:r>
        <w:rPr>
          <w:b/>
          <w:i/>
          <w:sz w:val="24"/>
        </w:rPr>
        <w:sym w:font="Wingdings 3" w:char="F022"/>
      </w:r>
      <w:r w:rsidRPr="000D7621">
        <w:rPr>
          <w:b/>
          <w:i/>
          <w:sz w:val="24"/>
        </w:rPr>
        <w:t xml:space="preserve"> </w:t>
      </w:r>
      <w:r>
        <w:rPr>
          <w:b/>
          <w:i/>
          <w:sz w:val="24"/>
        </w:rPr>
        <w:t>PP (odpověď)</w:t>
      </w:r>
      <w:r w:rsidRPr="000D7621">
        <w:rPr>
          <w:b/>
          <w:i/>
          <w:sz w:val="24"/>
        </w:rPr>
        <w:t>:</w:t>
      </w:r>
      <w:r w:rsidRPr="007A7D93">
        <w:rPr>
          <w:sz w:val="24"/>
        </w:rPr>
        <w:t xml:space="preserve"> </w:t>
      </w:r>
    </w:p>
    <w:tbl>
      <w:tblPr>
        <w:tblW w:w="9229" w:type="dxa"/>
        <w:tblInd w:w="5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95B3D7"/>
          <w:insideV w:val="single" w:sz="8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17"/>
        <w:gridCol w:w="7312"/>
      </w:tblGrid>
      <w:tr w:rsidR="00E96934" w:rsidRPr="00141FBF" w:rsidTr="00D21A11">
        <w:trPr>
          <w:trHeight w:val="300"/>
        </w:trPr>
        <w:tc>
          <w:tcPr>
            <w:tcW w:w="1917" w:type="dxa"/>
            <w:tcBorders>
              <w:top w:val="single" w:sz="8" w:space="0" w:color="auto"/>
              <w:bottom w:val="single" w:sz="4" w:space="0" w:color="95B3D7"/>
            </w:tcBorders>
            <w:shd w:val="clear" w:color="4F81BD" w:fill="5F497A" w:themeFill="accent4" w:themeFillShade="BF"/>
            <w:noWrap/>
            <w:vAlign w:val="center"/>
          </w:tcPr>
          <w:p w:rsidR="00E96934" w:rsidRPr="00B23552" w:rsidRDefault="00E96934" w:rsidP="00D21A11">
            <w:pPr>
              <w:spacing w:after="0"/>
              <w:jc w:val="center"/>
              <w:rPr>
                <w:rFonts w:cs="Calibri"/>
                <w:b/>
                <w:bCs/>
                <w:color w:val="FFFFFF"/>
              </w:rPr>
            </w:pPr>
            <w:r>
              <w:rPr>
                <w:rFonts w:cs="Calibri"/>
                <w:b/>
                <w:bCs/>
                <w:color w:val="FFFFFF"/>
              </w:rPr>
              <w:t>Datové pole</w:t>
            </w:r>
          </w:p>
        </w:tc>
        <w:tc>
          <w:tcPr>
            <w:tcW w:w="7312" w:type="dxa"/>
            <w:tcBorders>
              <w:top w:val="single" w:sz="8" w:space="0" w:color="auto"/>
              <w:bottom w:val="single" w:sz="4" w:space="0" w:color="95B3D7"/>
            </w:tcBorders>
            <w:shd w:val="clear" w:color="4F81BD" w:fill="5F497A" w:themeFill="accent4" w:themeFillShade="BF"/>
            <w:noWrap/>
            <w:vAlign w:val="center"/>
          </w:tcPr>
          <w:p w:rsidR="00E96934" w:rsidRPr="00B23552" w:rsidRDefault="00E96934" w:rsidP="00D21A11">
            <w:pPr>
              <w:spacing w:after="0"/>
              <w:jc w:val="center"/>
              <w:rPr>
                <w:rFonts w:cs="Calibri"/>
                <w:b/>
                <w:bCs/>
                <w:color w:val="FFFFFF"/>
              </w:rPr>
            </w:pPr>
            <w:r w:rsidRPr="00B23552">
              <w:rPr>
                <w:rFonts w:cs="Calibri"/>
                <w:b/>
                <w:bCs/>
                <w:color w:val="FFFFFF"/>
              </w:rPr>
              <w:t>Popis</w:t>
            </w:r>
          </w:p>
        </w:tc>
      </w:tr>
      <w:tr w:rsidR="00E96934" w:rsidRPr="00141FBF" w:rsidTr="00D21A11">
        <w:trPr>
          <w:trHeight w:val="300"/>
        </w:trPr>
        <w:tc>
          <w:tcPr>
            <w:tcW w:w="1917" w:type="dxa"/>
            <w:tcBorders>
              <w:top w:val="single" w:sz="4" w:space="0" w:color="95B3D7"/>
            </w:tcBorders>
            <w:shd w:val="clear" w:color="auto" w:fill="FFFFFF"/>
            <w:noWrap/>
            <w:vAlign w:val="center"/>
          </w:tcPr>
          <w:p w:rsidR="00E96934" w:rsidRDefault="00E96934" w:rsidP="00D21A11">
            <w:pPr>
              <w:spacing w:after="0"/>
              <w:jc w:val="center"/>
              <w:rPr>
                <w:rFonts w:cs="Calibri"/>
                <w:b/>
                <w:bCs/>
                <w:i/>
                <w:color w:val="000000"/>
              </w:rPr>
            </w:pPr>
            <w:r>
              <w:rPr>
                <w:rFonts w:cs="Calibri"/>
                <w:b/>
                <w:bCs/>
                <w:i/>
                <w:color w:val="000000"/>
              </w:rPr>
              <w:t>kodPotvrzeni</w:t>
            </w:r>
          </w:p>
        </w:tc>
        <w:tc>
          <w:tcPr>
            <w:tcW w:w="7312" w:type="dxa"/>
            <w:tcBorders>
              <w:top w:val="single" w:sz="4" w:space="0" w:color="95B3D7"/>
            </w:tcBorders>
            <w:shd w:val="clear" w:color="auto" w:fill="FFFFFF"/>
            <w:noWrap/>
            <w:vAlign w:val="center"/>
          </w:tcPr>
          <w:p w:rsidR="00E96934" w:rsidRDefault="00E96934" w:rsidP="00D21A11">
            <w:pPr>
              <w:spacing w:after="0"/>
              <w:rPr>
                <w:rFonts w:cs="Calibri"/>
                <w:color w:val="000000"/>
              </w:rPr>
            </w:pPr>
            <w:r w:rsidRPr="000806D3">
              <w:rPr>
                <w:rFonts w:cs="Calibri"/>
                <w:color w:val="000000"/>
              </w:rPr>
              <w:t>Číselná hodnota (dekadický formát)</w:t>
            </w:r>
            <w:r>
              <w:rPr>
                <w:rFonts w:cs="Calibri"/>
                <w:color w:val="000000"/>
              </w:rPr>
              <w:t>.</w:t>
            </w:r>
            <w:r w:rsidRPr="000806D3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Udává</w:t>
            </w:r>
            <w:r w:rsidRPr="000806D3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>výsledek zpracování žádosti, může nabývat následujících hodnot:</w:t>
            </w:r>
          </w:p>
          <w:p w:rsidR="00E96934" w:rsidRDefault="00E96934" w:rsidP="00D21A11">
            <w:pPr>
              <w:spacing w:after="0"/>
              <w:rPr>
                <w:rFonts w:cs="Calibri"/>
                <w:color w:val="000000"/>
              </w:rPr>
            </w:pPr>
            <w:r w:rsidRPr="00A414D9">
              <w:rPr>
                <w:rFonts w:cs="Calibri"/>
                <w:b/>
                <w:color w:val="000000"/>
              </w:rPr>
              <w:t>0</w:t>
            </w:r>
            <w:r>
              <w:rPr>
                <w:rFonts w:cs="Calibri"/>
                <w:color w:val="000000"/>
              </w:rPr>
              <w:t xml:space="preserve"> – OK, převzato</w:t>
            </w:r>
          </w:p>
          <w:p w:rsidR="00E96934" w:rsidRPr="00897E12" w:rsidRDefault="00E96934" w:rsidP="00D21A11">
            <w:pPr>
              <w:spacing w:after="0"/>
              <w:rPr>
                <w:rFonts w:cs="Calibri"/>
                <w:color w:val="000000"/>
                <w:lang w:val="pl-PL"/>
              </w:rPr>
            </w:pPr>
            <w:r w:rsidRPr="00A414D9">
              <w:rPr>
                <w:rFonts w:cs="Calibri"/>
                <w:b/>
                <w:color w:val="000000"/>
              </w:rPr>
              <w:t>1</w:t>
            </w:r>
            <w:r>
              <w:rPr>
                <w:rFonts w:cs="Calibri"/>
                <w:color w:val="000000"/>
              </w:rPr>
              <w:t xml:space="preserve"> – chyba, nedostatečný počet parametrů v žádosti</w:t>
            </w:r>
          </w:p>
        </w:tc>
      </w:tr>
    </w:tbl>
    <w:p w:rsidR="00E96934" w:rsidRDefault="00E96934" w:rsidP="00E96934"/>
    <w:p w:rsidR="00E96934" w:rsidRDefault="00E96934" w:rsidP="00E96934"/>
    <w:p w:rsidR="006F6D2B" w:rsidRDefault="006F6D2B"/>
    <w:sectPr w:rsidR="006F6D2B" w:rsidSect="002539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D2B"/>
    <w:rsid w:val="00114FF6"/>
    <w:rsid w:val="00253983"/>
    <w:rsid w:val="0043050D"/>
    <w:rsid w:val="00686FC9"/>
    <w:rsid w:val="006F6D2B"/>
    <w:rsid w:val="007832A8"/>
    <w:rsid w:val="00793AD6"/>
    <w:rsid w:val="007F6976"/>
    <w:rsid w:val="008E17F1"/>
    <w:rsid w:val="00E96934"/>
    <w:rsid w:val="00F8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42BA7D-3984-4FF9-B258-041D6B73B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6D2B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F6D2B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345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vaverkar</dc:creator>
  <cp:lastModifiedBy>Ondrůšková Alexandra</cp:lastModifiedBy>
  <cp:revision>2</cp:revision>
  <dcterms:created xsi:type="dcterms:W3CDTF">2019-04-16T12:49:00Z</dcterms:created>
  <dcterms:modified xsi:type="dcterms:W3CDTF">2019-04-16T12:49:00Z</dcterms:modified>
</cp:coreProperties>
</file>